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32"/>
        </w:rPr>
      </w:pPr>
      <w:r>
        <w:rPr>
          <w:rFonts w:hint="eastAsia"/>
          <w:b/>
          <w:sz w:val="32"/>
          <w:szCs w:val="32"/>
        </w:rPr>
        <w:t>中文系</w:t>
      </w:r>
      <w:r>
        <w:rPr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级硕士生专业课课表</w:t>
      </w:r>
      <w:r>
        <w:rPr>
          <w:b/>
          <w:sz w:val="32"/>
          <w:szCs w:val="32"/>
        </w:rPr>
        <w:t>(2020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月—</w:t>
      </w:r>
      <w:r>
        <w:rPr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 xml:space="preserve">)  </w:t>
      </w:r>
      <w:r>
        <w:rPr>
          <w:rFonts w:hint="eastAsia"/>
          <w:b/>
          <w:szCs w:val="32"/>
          <w:highlight w:val="yellow"/>
        </w:rPr>
        <w:t>注：9月</w:t>
      </w:r>
      <w:r>
        <w:rPr>
          <w:b/>
          <w:szCs w:val="32"/>
          <w:highlight w:val="yellow"/>
        </w:rPr>
        <w:t>21</w:t>
      </w:r>
      <w:r>
        <w:rPr>
          <w:rFonts w:hint="eastAsia"/>
          <w:b/>
          <w:szCs w:val="32"/>
          <w:highlight w:val="yellow"/>
        </w:rPr>
        <w:t>日开始上课</w:t>
      </w:r>
      <w:r>
        <w:rPr>
          <w:b/>
          <w:sz w:val="20"/>
          <w:szCs w:val="32"/>
        </w:rPr>
        <w:t xml:space="preserve"> </w:t>
      </w:r>
    </w:p>
    <w:tbl>
      <w:tblPr>
        <w:tblStyle w:val="5"/>
        <w:tblpPr w:leftFromText="180" w:rightFromText="180" w:vertAnchor="text" w:horzAnchor="margin" w:tblpXSpec="center" w:tblpY="2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113"/>
        <w:gridCol w:w="632"/>
        <w:gridCol w:w="2103"/>
        <w:gridCol w:w="2257"/>
        <w:gridCol w:w="2734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4"/>
              </w:rPr>
              <w:t>专业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4"/>
              </w:rPr>
              <w:t>课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4"/>
              </w:rPr>
              <w:t>程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4"/>
              </w:rPr>
              <w:t>名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4"/>
              </w:rPr>
              <w:t>称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4"/>
              </w:rPr>
              <w:t>性质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4"/>
              </w:rPr>
              <w:t>上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4"/>
              </w:rPr>
              <w:t>课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4"/>
              </w:rPr>
              <w:t>教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4"/>
              </w:rPr>
              <w:t>师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4"/>
              </w:rPr>
              <w:t>上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4"/>
              </w:rPr>
              <w:t>课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4"/>
              </w:rPr>
              <w:t>时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4"/>
              </w:rPr>
              <w:t>间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4"/>
              </w:rPr>
              <w:t>上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4"/>
              </w:rPr>
              <w:t>课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4"/>
              </w:rPr>
              <w:t>地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4"/>
              </w:rPr>
              <w:t>点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文学类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文学研究方法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基2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汤拥华负责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周四晚上9-10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文史哲楼4430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语言文字学类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语言文字研究方法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基2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郑伟负责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周四晚上9-10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文史哲楼4333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文艺学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文学研究方法论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专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陶国山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周五上午3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4节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文史哲楼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227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文学社会学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专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朱国华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周二上午 2-4节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文史哲楼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255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语言学与应用语言学、汉语言文字学现代汉语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语音学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专3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孙锐欣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周四上午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4节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文史哲楼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4333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Python文本处理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（语法、语用必选）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柏晓鹏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周五下午 5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6节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文史哲楼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 xml:space="preserve"> 4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333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心理语言学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（语音、语法必选）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吴君如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周三上午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2节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文史哲楼 4333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汉语语法学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专3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韩蕾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周一上午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4节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文史哲楼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4333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4C6E7" w:themeFill="accent5" w:themeFillTint="66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汉语言文字学古代汉语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中国传统语言学论著选读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专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潘玉坤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周五下午5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7节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文史哲楼4405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4C6E7" w:themeFill="accent5" w:themeFillTint="66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数据库与语言文字研究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张再兴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周一下午7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8节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文史哲楼4405</w:t>
            </w: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4C6E7" w:themeFill="accent5" w:themeFillTint="66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音韵学专题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曹洁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周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二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上午3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4节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文史哲楼4405</w:t>
            </w:r>
          </w:p>
        </w:tc>
        <w:tc>
          <w:tcPr>
            <w:tcW w:w="11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石刻语言文字专题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郭瑞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周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五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上午3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4节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文史哲楼4405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中国古代文学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江南文化专题研究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专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赵厚均等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4节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4255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中国文学学术史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专3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查正贤等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周五上午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4节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4255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唐诗研究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选2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查正贤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周一下午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6节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文史哲楼 4231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唐宋《文选》学研究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选2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丁红旗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二上午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3-4节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4349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宗教与文学专题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罗争鸣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四下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6节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4349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《论语》研读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选2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方笑一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4节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4349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诗词曲研究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李舜华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周四上午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3-4节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4349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中国现当代文学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中国现当代作家作品研究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文贵良、刘旭、梁艳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周三上午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2-4节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4255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20世纪中国文学批评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专3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倪文尖、罗岗、黄平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周一下午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5-7节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4255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比较文学与世界文学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比较文学研究原理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专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杜心源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周三上午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4节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文史哲楼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4235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trike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trike/>
                <w:kern w:val="0"/>
                <w:sz w:val="20"/>
                <w:szCs w:val="24"/>
              </w:rPr>
              <w:t>文学中的情感和认知研究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trike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trike/>
                <w:kern w:val="0"/>
                <w:sz w:val="20"/>
                <w:szCs w:val="24"/>
              </w:rPr>
              <w:t>选</w:t>
            </w:r>
            <w:r>
              <w:rPr>
                <w:rFonts w:hint="eastAsia" w:ascii="Times New Roman" w:hAnsi="Times New Roman" w:eastAsia="宋体" w:cs="Times New Roman"/>
                <w:strike/>
                <w:kern w:val="0"/>
                <w:sz w:val="20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trike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trike/>
                <w:kern w:val="0"/>
                <w:sz w:val="20"/>
                <w:szCs w:val="24"/>
              </w:rPr>
              <w:t>金雯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trike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trike/>
                <w:kern w:val="0"/>
                <w:sz w:val="20"/>
                <w:szCs w:val="24"/>
              </w:rPr>
              <w:t>周</w:t>
            </w:r>
            <w:r>
              <w:rPr>
                <w:rFonts w:hint="eastAsia" w:ascii="Times New Roman" w:hAnsi="Times New Roman" w:eastAsia="宋体" w:cs="Times New Roman"/>
                <w:strike/>
                <w:kern w:val="0"/>
                <w:sz w:val="20"/>
                <w:szCs w:val="24"/>
              </w:rPr>
              <w:t>五</w:t>
            </w:r>
            <w:r>
              <w:rPr>
                <w:rFonts w:ascii="Times New Roman" w:hAnsi="Times New Roman" w:eastAsia="宋体" w:cs="Times New Roman"/>
                <w:strike/>
                <w:kern w:val="0"/>
                <w:sz w:val="20"/>
                <w:szCs w:val="24"/>
              </w:rPr>
              <w:t>下午</w:t>
            </w:r>
            <w:r>
              <w:rPr>
                <w:rFonts w:hint="eastAsia" w:ascii="Times New Roman" w:hAnsi="Times New Roman" w:eastAsia="宋体" w:cs="Times New Roman"/>
                <w:strike/>
                <w:kern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trike/>
                <w:kern w:val="0"/>
                <w:sz w:val="20"/>
                <w:szCs w:val="24"/>
              </w:rPr>
              <w:t>3-4节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trike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trike/>
                <w:kern w:val="0"/>
                <w:sz w:val="20"/>
                <w:szCs w:val="24"/>
              </w:rPr>
              <w:t>文史哲楼</w:t>
            </w:r>
            <w:r>
              <w:rPr>
                <w:rFonts w:hint="eastAsia" w:ascii="Times New Roman" w:hAnsi="Times New Roman" w:eastAsia="宋体" w:cs="Times New Roman"/>
                <w:strike/>
                <w:kern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trike/>
                <w:kern w:val="0"/>
                <w:sz w:val="20"/>
                <w:szCs w:val="24"/>
              </w:rPr>
              <w:t>4235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关课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70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C8C8C8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中国古典文献学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版本目录学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专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任莉莉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周一下午5-7节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文史哲楼4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349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8C8C8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《书林清话》讲读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选2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任莉莉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周一晚上9-10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文史哲楼4349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8C8C8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《礼记》与礼文化专题研究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选2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李慧玲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周五上午3-4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文史哲楼4349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8C8C8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近现代中国学术史专题研究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选2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丁小明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周四下午7-8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文史哲楼4349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8C8C8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宋代职官制度研究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选2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顾宏义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周三下午5-6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>文史哲楼4349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C8C8C8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70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广播电视（媒体与创意写作）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名家创作谈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专3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项静（课程召集人）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周四5-7节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文史哲楼4430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虚构类研读与习作（小说）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专3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黄平（课程召集人）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周五2-4节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文史哲楼4430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视觉艺术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专2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鞠薇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五9-10节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传播学院报告厅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ascii="宋体" w:hAnsi="宋体" w:eastAsia="宋体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b/>
          <w:sz w:val="28"/>
          <w:szCs w:val="32"/>
          <w:highlight w:val="yellow"/>
        </w:rPr>
      </w:pPr>
    </w:p>
    <w:p>
      <w:pPr>
        <w:rPr>
          <w:color w:val="FF0000"/>
        </w:rPr>
      </w:pPr>
      <w:r>
        <w:rPr>
          <w:rFonts w:hint="eastAsia"/>
          <w:b/>
          <w:color w:val="FF0000"/>
          <w:sz w:val="28"/>
          <w:szCs w:val="32"/>
          <w:highlight w:val="yellow"/>
        </w:rPr>
        <w:t>注：公共政治为周二5-7节，</w:t>
      </w:r>
      <w:r>
        <w:rPr>
          <w:b/>
          <w:color w:val="FF0000"/>
          <w:sz w:val="28"/>
          <w:szCs w:val="32"/>
          <w:highlight w:val="yellow"/>
        </w:rPr>
        <w:t>公共英语为周三上午周四全天</w:t>
      </w:r>
    </w:p>
    <w:sectPr>
      <w:pgSz w:w="16838" w:h="11906" w:orient="landscape"/>
      <w:pgMar w:top="312" w:right="1440" w:bottom="28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F56AD"/>
    <w:rsid w:val="000243A4"/>
    <w:rsid w:val="002D1BC4"/>
    <w:rsid w:val="00383AF3"/>
    <w:rsid w:val="003870FD"/>
    <w:rsid w:val="00850478"/>
    <w:rsid w:val="00AC7579"/>
    <w:rsid w:val="25E32558"/>
    <w:rsid w:val="27EB5C77"/>
    <w:rsid w:val="3CE04DA4"/>
    <w:rsid w:val="3DFB3DD0"/>
    <w:rsid w:val="47BFCD3F"/>
    <w:rsid w:val="49A80ECE"/>
    <w:rsid w:val="4AD61E98"/>
    <w:rsid w:val="56FD91FB"/>
    <w:rsid w:val="594349D2"/>
    <w:rsid w:val="5BD57879"/>
    <w:rsid w:val="5C7B960D"/>
    <w:rsid w:val="675E8002"/>
    <w:rsid w:val="6DE78C50"/>
    <w:rsid w:val="6FEFAB55"/>
    <w:rsid w:val="77E77B3F"/>
    <w:rsid w:val="77FDE1E4"/>
    <w:rsid w:val="78C071EC"/>
    <w:rsid w:val="7987F439"/>
    <w:rsid w:val="7DFADEEA"/>
    <w:rsid w:val="7E3F56AD"/>
    <w:rsid w:val="7FAF42FD"/>
    <w:rsid w:val="7FDC1ADF"/>
    <w:rsid w:val="7FEF20B5"/>
    <w:rsid w:val="93CAED6D"/>
    <w:rsid w:val="97BF6287"/>
    <w:rsid w:val="9C7DC571"/>
    <w:rsid w:val="9F5FFC18"/>
    <w:rsid w:val="9FB26EE9"/>
    <w:rsid w:val="BBE77122"/>
    <w:rsid w:val="BD8A7DD2"/>
    <w:rsid w:val="BDD71D5C"/>
    <w:rsid w:val="DBFF8042"/>
    <w:rsid w:val="DDDD715E"/>
    <w:rsid w:val="DFFB205C"/>
    <w:rsid w:val="E7371D3C"/>
    <w:rsid w:val="F5DF81D7"/>
    <w:rsid w:val="F7FF6901"/>
    <w:rsid w:val="F7FFD728"/>
    <w:rsid w:val="FCF74734"/>
    <w:rsid w:val="FEC3667E"/>
    <w:rsid w:val="FFA9363B"/>
    <w:rsid w:val="FFBF20EA"/>
    <w:rsid w:val="FFDF3602"/>
    <w:rsid w:val="FFFC3972"/>
    <w:rsid w:val="FF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1089</Characters>
  <Lines>9</Lines>
  <Paragraphs>2</Paragraphs>
  <TotalTime>0</TotalTime>
  <ScaleCrop>false</ScaleCrop>
  <LinksUpToDate>false</LinksUpToDate>
  <CharactersWithSpaces>1277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2020-07-11T09:55:00Z</dcterms:created>
  <dc:creator>qushengchang</dc:creator>
  <cp:lastModifiedBy>栗弗</cp:lastModifiedBy>
  <dcterms:modified xsi:type="dcterms:W3CDTF">2020-09-11T07:41:44Z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